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80412D" w:rsidRDefault="007817B5" w:rsidP="00EA2DFF">
      <w:pPr>
        <w:jc w:val="center"/>
      </w:pPr>
      <w:r>
        <w:t>PALMER COLLIN "FIRST PASSAGE" 1502-1619"</w:t>
      </w:r>
    </w:p>
    <w:p w:rsidR="00EA2DFF" w:rsidRDefault="007817B5" w:rsidP="00EA2DFF">
      <w:pPr>
        <w:jc w:val="center"/>
      </w:pPr>
      <w:r>
        <w:t>Student’s Name</w:t>
      </w:r>
    </w:p>
    <w:p w:rsidR="00EA2DFF" w:rsidRDefault="007817B5" w:rsidP="00EA2DFF">
      <w:pPr>
        <w:jc w:val="center"/>
      </w:pPr>
      <w:r>
        <w:t>Subject</w:t>
      </w:r>
    </w:p>
    <w:p w:rsidR="00EA2DFF" w:rsidRDefault="007817B5" w:rsidP="00EA2DFF">
      <w:pPr>
        <w:jc w:val="center"/>
      </w:pPr>
      <w:r>
        <w:t>Date</w:t>
      </w: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EA2DFF" w:rsidP="00EA2DFF">
      <w:pPr>
        <w:jc w:val="center"/>
      </w:pPr>
    </w:p>
    <w:p w:rsidR="00EA2DFF" w:rsidRDefault="007817B5" w:rsidP="00675E25">
      <w:pPr>
        <w:jc w:val="center"/>
        <w:rPr>
          <w:b/>
        </w:rPr>
      </w:pPr>
      <w:r w:rsidRPr="00675E25">
        <w:rPr>
          <w:b/>
        </w:rPr>
        <w:lastRenderedPageBreak/>
        <w:t>Palmer Collin “The First Passage” 1502-1619</w:t>
      </w:r>
    </w:p>
    <w:p w:rsidR="008356BD" w:rsidRDefault="007817B5" w:rsidP="00C51B37">
      <w:pPr>
        <w:spacing w:line="480" w:lineRule="auto"/>
      </w:pPr>
      <w:r>
        <w:t xml:space="preserve">Forster, Dion. </w:t>
      </w:r>
      <w:r w:rsidR="00C51B37">
        <w:t>“</w:t>
      </w:r>
      <w:r>
        <w:t>A Generous Ontology: Identity as a Process of Intersubjecti</w:t>
      </w:r>
      <w:r w:rsidR="00C51B37">
        <w:t>ve discovery – An</w:t>
      </w:r>
    </w:p>
    <w:p w:rsidR="00C51B37" w:rsidRDefault="007817B5" w:rsidP="00C51B37">
      <w:pPr>
        <w:spacing w:line="480" w:lineRule="auto"/>
      </w:pPr>
      <w:r>
        <w:tab/>
      </w:r>
      <w:r>
        <w:t xml:space="preserve">African Theological Contribution”. </w:t>
      </w:r>
      <w:r w:rsidRPr="00C51B37">
        <w:rPr>
          <w:i/>
        </w:rPr>
        <w:t>HTS Theological Studies</w:t>
      </w:r>
      <w:r>
        <w:t>,66(1), 2010.</w:t>
      </w:r>
    </w:p>
    <w:p w:rsidR="00C51B37" w:rsidRPr="008356BD" w:rsidRDefault="007817B5" w:rsidP="00C51B37">
      <w:pPr>
        <w:spacing w:line="480" w:lineRule="auto"/>
      </w:pPr>
      <w:r>
        <w:t xml:space="preserve"> The author analyzes the fundamental significance of Black identity during the first passage. In this regard, the book evaluates the foundational truth associated with African-American</w:t>
      </w:r>
      <w:r>
        <w:t xml:space="preserve"> identity. It analyzes the contribution of Africans in the conceptual development of human identity. Traditional approaches to defining human identity have some inadequacies since they cannot find solutions to some of the complexities associated with human</w:t>
      </w:r>
      <w:r>
        <w:t xml:space="preserve"> nature. The author describes how African philosophical and theological concepts of "Ubuntu" helped validate the theory of individual identity. The Africans that came to the Americas had knowledge about God; the author demonstrates that even though Blacks </w:t>
      </w:r>
      <w:r>
        <w:t xml:space="preserve">were uncivilized, they were not illiterate when it came to religion. The author gives an interesting perspective of how Africans play an integral part in </w:t>
      </w:r>
      <w:r w:rsidR="00F40EA2">
        <w:t>an interdisciplinary definition of consciousness and identity. Therefore, it challenges theological and philosophical ideologies that come mostly from the Americas and Europe.</w:t>
      </w:r>
    </w:p>
    <w:p w:rsidR="00675E25" w:rsidRDefault="007817B5" w:rsidP="00BC058A">
      <w:pPr>
        <w:spacing w:line="480" w:lineRule="auto"/>
      </w:pPr>
      <w:r>
        <w:t xml:space="preserve">Palmer, Collin. </w:t>
      </w:r>
      <w:r w:rsidRPr="00BC058A">
        <w:rPr>
          <w:i/>
        </w:rPr>
        <w:t>The First Passage: Blacks in the Americas 1502-1617.</w:t>
      </w:r>
      <w:r>
        <w:t xml:space="preserve"> United Kingdom: Oxford</w:t>
      </w:r>
    </w:p>
    <w:p w:rsidR="00BC058A" w:rsidRDefault="007817B5" w:rsidP="00BC058A">
      <w:pPr>
        <w:spacing w:line="480" w:lineRule="auto"/>
      </w:pPr>
      <w:r>
        <w:tab/>
        <w:t>University Press, 1995.</w:t>
      </w:r>
    </w:p>
    <w:p w:rsidR="00BC058A" w:rsidRDefault="007817B5" w:rsidP="00BC058A">
      <w:pPr>
        <w:spacing w:line="480" w:lineRule="auto"/>
      </w:pPr>
      <w:r>
        <w:tab/>
        <w:t xml:space="preserve">The author describes the history of African-Americans that were </w:t>
      </w:r>
      <w:r>
        <w:t>taken from Africa and enslaved to provide forced labor in mines and plantations. The slaves were used to cultivate and process the natural resources found in most of the colonized regions within America. Africans from diverse backgrounds experienced numero</w:t>
      </w:r>
      <w:r>
        <w:t>us challenges due to forced migration and slavery. As a result, Africans assumed new identities and were no longer the Ashanti, Yoruba, T</w:t>
      </w:r>
      <w:r w:rsidR="008356BD">
        <w:t xml:space="preserve">wi, or the Kumba. The first passage analyzes the century that the Americas were occupied by Blacks. It </w:t>
      </w:r>
      <w:r w:rsidR="008356BD">
        <w:lastRenderedPageBreak/>
        <w:t>gives an account of the experiences of crossing the Atlantic Ocean. It gives insight into the suffering and isolation of Africans, coupled with the loss of family and freedom. It also narrates how some slaves rebelled and escaped. The Africans that came to America were vulnerable to cultural erosion; however, some of them maintained their religious and cultural affiliation. The African-American populace started to rise, and new kinship ties were formed.  The book gives a historical account of African-Americans' lives while in America. Black lives were characterized by extreme suffering and endurance.</w:t>
      </w:r>
    </w:p>
    <w:p w:rsidR="00BC058A" w:rsidRDefault="007817B5" w:rsidP="00675E25">
      <w:r>
        <w:t>Swanson, Dalene. “Ubuntu: An African Contribution to (Re) Search for/ with a ‘humble</w:t>
      </w:r>
    </w:p>
    <w:p w:rsidR="00F40EA2" w:rsidRDefault="007817B5" w:rsidP="00675E25">
      <w:r>
        <w:tab/>
        <w:t xml:space="preserve">togetherness.” </w:t>
      </w:r>
      <w:r w:rsidRPr="00F40EA2">
        <w:rPr>
          <w:i/>
        </w:rPr>
        <w:t>Journal of Contemporary Issues in Education</w:t>
      </w:r>
      <w:r>
        <w:t xml:space="preserve">, 2(2), 2007, 53-67. </w:t>
      </w:r>
    </w:p>
    <w:p w:rsidR="00F40EA2" w:rsidRDefault="007817B5" w:rsidP="00F40EA2">
      <w:pPr>
        <w:spacing w:line="480" w:lineRule="auto"/>
      </w:pPr>
      <w:r>
        <w:t xml:space="preserve"> </w:t>
      </w:r>
      <w:r w:rsidR="000D0BF0">
        <w:tab/>
      </w:r>
      <w:r>
        <w:t>The autho</w:t>
      </w:r>
      <w:r>
        <w:t>r addresses the concept of Ubuntu, which was the first philosophy of Africans settling in the southern parts of America during the first passage. It gives a detailed account of the socio-political contexts of Africans during the post-colonial era. The arti</w:t>
      </w:r>
      <w:r>
        <w:t>cle describes the philosophy of becoming human based on his analysis of the suffering that Africans went through during the slave trade. Notably, he reviews the process of healing, reconciliation, and forgiveness after Africans settled in the Americas</w:t>
      </w:r>
      <w:r w:rsidR="004C7A9C">
        <w:t xml:space="preserve"> in a bid to portray that Africans were spiritual and morally conscious. The Ubuntu philosophy aimed at analyzing human relationships with regard to the context of Africans who had suffered together. In this regard, the author tries to explain certain elements of African traits such as loyalty, breaking the law, and commitment in a bid to delineate human identity. </w:t>
      </w:r>
    </w:p>
    <w:p w:rsidR="004C7A9C" w:rsidRDefault="004C7A9C" w:rsidP="00F40EA2">
      <w:pPr>
        <w:spacing w:line="480" w:lineRule="auto"/>
      </w:pPr>
    </w:p>
    <w:p w:rsidR="004C7A9C" w:rsidRDefault="004C7A9C" w:rsidP="00F40EA2">
      <w:pPr>
        <w:spacing w:line="480" w:lineRule="auto"/>
      </w:pPr>
    </w:p>
    <w:p w:rsidR="004C7A9C" w:rsidRDefault="004C7A9C" w:rsidP="00F40EA2">
      <w:pPr>
        <w:spacing w:line="480" w:lineRule="auto"/>
      </w:pPr>
    </w:p>
    <w:p w:rsidR="004C7A9C" w:rsidRDefault="007817B5" w:rsidP="004C7A9C">
      <w:pPr>
        <w:spacing w:line="480" w:lineRule="auto"/>
        <w:jc w:val="center"/>
        <w:rPr>
          <w:b/>
        </w:rPr>
      </w:pPr>
      <w:r w:rsidRPr="004C7A9C">
        <w:rPr>
          <w:b/>
        </w:rPr>
        <w:lastRenderedPageBreak/>
        <w:t>Rough Draft</w:t>
      </w:r>
    </w:p>
    <w:p w:rsidR="004C7A9C" w:rsidRDefault="007817B5" w:rsidP="004C7A9C">
      <w:pPr>
        <w:spacing w:line="480" w:lineRule="auto"/>
      </w:pPr>
      <w:r>
        <w:t xml:space="preserve"> </w:t>
      </w:r>
      <w:r w:rsidR="000D0BF0">
        <w:tab/>
      </w:r>
      <w:r>
        <w:t>Africans transit to the Americas via the Atlantic Ocean was characterized by pain and suffering. Persons were kidnapped from their ho</w:t>
      </w:r>
      <w:r>
        <w:t>mes in Africa and sold as slaves. Many Blacks were taken as free individuals and subjected to slavery. In this regard, they experienced forced labor while working in plantations and farms in newly acquired American territories. European built forts along t</w:t>
      </w:r>
      <w:r>
        <w:t xml:space="preserve">he coast of West Africa to serve as trading ports for slaves. </w:t>
      </w:r>
      <w:r w:rsidR="00510F32">
        <w:t xml:space="preserve">Slaves were traded for cloths, rum, guns, and other essential commodities. The captured slaves were bundled as cargoes and transported across the Atlantic Ocean. The first passage was unique since Africans were traded regardless of social or economic status. Therefore, the poor, rich, and even royalty were captured and sold as slaves. Capturing of slaves was done through slave raids where Africans were abducted and sold into slavery. </w:t>
      </w:r>
    </w:p>
    <w:p w:rsidR="00510F32" w:rsidRPr="004C7A9C" w:rsidRDefault="007817B5" w:rsidP="004C7A9C">
      <w:pPr>
        <w:spacing w:line="480" w:lineRule="auto"/>
      </w:pPr>
      <w:r>
        <w:tab/>
        <w:t>However, t</w:t>
      </w:r>
      <w:r>
        <w:t>he slave trade decimated African life since most of their cultures and traditions were likely to be eroded. Kidnapped slaves were forced to walk in caravans to designated trading forts along the coast. The suffering experienced during these captures was so</w:t>
      </w:r>
      <w:r>
        <w:t xml:space="preserve"> extreme that only half of the Africans survived the journey to the Americas. Blacks that fell sick while on transit were killed and their corpses abandoned on the way. Slaves that made it the forts were placed in underground dungeons </w:t>
      </w:r>
      <w:r w:rsidR="009E24F4">
        <w:t>where they would stay even for a year while waiting to be transported. The transit process has been referred to as deathmatches in subsequent passages. Slaves were loaded into ships and transported to different parts of America, where they would work as slaves. Notably, most Africans were transported to the Caribbean in voyages that took approximately 40-60 days. Africans were treated inhumanely during the crossing, and the poor transit conditions led to the death of many of them.</w:t>
      </w:r>
    </w:p>
    <w:p w:rsidR="004C7A9C" w:rsidRPr="004C7A9C" w:rsidRDefault="004C7A9C" w:rsidP="004C7A9C">
      <w:pPr>
        <w:spacing w:line="480" w:lineRule="auto"/>
      </w:pPr>
    </w:p>
    <w:p w:rsidR="00BC058A" w:rsidRDefault="00BC058A" w:rsidP="00675E25"/>
    <w:p w:rsidR="00BC058A" w:rsidRDefault="00BC058A" w:rsidP="00675E25"/>
    <w:p w:rsidR="00BC058A" w:rsidRDefault="00BC058A" w:rsidP="00675E25"/>
    <w:p w:rsidR="00BC058A" w:rsidRDefault="00BC058A" w:rsidP="00675E25"/>
    <w:p w:rsidR="00BC058A" w:rsidRDefault="00BC058A" w:rsidP="00675E25"/>
    <w:p w:rsidR="00BC058A" w:rsidRDefault="00BC058A" w:rsidP="00675E25"/>
    <w:p w:rsidR="00BC058A" w:rsidRPr="00BC058A" w:rsidRDefault="00BC058A" w:rsidP="00675E25"/>
    <w:p w:rsidR="00EA2DFF" w:rsidRDefault="00EA2DFF" w:rsidP="00EA2DFF">
      <w:pPr>
        <w:jc w:val="center"/>
      </w:pPr>
      <w:bookmarkStart w:id="0" w:name="_GoBack"/>
      <w:bookmarkEnd w:id="0"/>
    </w:p>
    <w:sectPr w:rsidR="00EA2DFF" w:rsidSect="00EA2DFF">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7B5" w:rsidRDefault="007817B5">
      <w:pPr>
        <w:spacing w:after="0" w:line="240" w:lineRule="auto"/>
      </w:pPr>
      <w:r>
        <w:separator/>
      </w:r>
    </w:p>
  </w:endnote>
  <w:endnote w:type="continuationSeparator" w:id="0">
    <w:p w:rsidR="007817B5" w:rsidRDefault="00781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7B5" w:rsidRDefault="007817B5">
      <w:pPr>
        <w:spacing w:after="0" w:line="240" w:lineRule="auto"/>
      </w:pPr>
      <w:r>
        <w:separator/>
      </w:r>
    </w:p>
  </w:footnote>
  <w:footnote w:type="continuationSeparator" w:id="0">
    <w:p w:rsidR="007817B5" w:rsidRDefault="007817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000328"/>
      <w:docPartObj>
        <w:docPartGallery w:val="Page Numbers (Top of Page)"/>
        <w:docPartUnique/>
      </w:docPartObj>
    </w:sdtPr>
    <w:sdtEndPr>
      <w:rPr>
        <w:noProof/>
      </w:rPr>
    </w:sdtEndPr>
    <w:sdtContent>
      <w:p w:rsidR="00EA2DFF" w:rsidRDefault="007817B5">
        <w:pPr>
          <w:pStyle w:val="Header"/>
          <w:jc w:val="right"/>
        </w:pPr>
        <w:r>
          <w:fldChar w:fldCharType="begin"/>
        </w:r>
        <w:r>
          <w:instrText xml:space="preserve"> PAGE   \* MERGEFORMAT </w:instrText>
        </w:r>
        <w:r>
          <w:fldChar w:fldCharType="separate"/>
        </w:r>
        <w:r w:rsidR="000D0BF0">
          <w:rPr>
            <w:noProof/>
          </w:rPr>
          <w:t>4</w:t>
        </w:r>
        <w:r>
          <w:rPr>
            <w:noProof/>
          </w:rPr>
          <w:fldChar w:fldCharType="end"/>
        </w:r>
      </w:p>
    </w:sdtContent>
  </w:sdt>
  <w:p w:rsidR="00EA2DFF" w:rsidRDefault="00EA2D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DFF"/>
    <w:rsid w:val="000D0BF0"/>
    <w:rsid w:val="00182C3F"/>
    <w:rsid w:val="001D2666"/>
    <w:rsid w:val="004C7A9C"/>
    <w:rsid w:val="00510F32"/>
    <w:rsid w:val="00675E25"/>
    <w:rsid w:val="007817B5"/>
    <w:rsid w:val="0080412D"/>
    <w:rsid w:val="008356BD"/>
    <w:rsid w:val="009E24F4"/>
    <w:rsid w:val="00A27627"/>
    <w:rsid w:val="00BC058A"/>
    <w:rsid w:val="00BD4F4E"/>
    <w:rsid w:val="00C51B37"/>
    <w:rsid w:val="00EA2DFF"/>
    <w:rsid w:val="00F40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DFF"/>
  </w:style>
  <w:style w:type="paragraph" w:styleId="Footer">
    <w:name w:val="footer"/>
    <w:basedOn w:val="Normal"/>
    <w:link w:val="FooterChar"/>
    <w:uiPriority w:val="99"/>
    <w:unhideWhenUsed/>
    <w:rsid w:val="00EA2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D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DFF"/>
  </w:style>
  <w:style w:type="paragraph" w:styleId="Footer">
    <w:name w:val="footer"/>
    <w:basedOn w:val="Normal"/>
    <w:link w:val="FooterChar"/>
    <w:uiPriority w:val="99"/>
    <w:unhideWhenUsed/>
    <w:rsid w:val="00EA2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2020-03-02T00:09:00Z</dcterms:created>
  <dcterms:modified xsi:type="dcterms:W3CDTF">2020-03-02T02:07:00Z</dcterms:modified>
</cp:coreProperties>
</file>